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C6" w:rsidRPr="002528C6" w:rsidRDefault="002528C6" w:rsidP="002528C6">
      <w:pPr>
        <w:spacing w:after="0" w:line="240" w:lineRule="auto"/>
        <w:rPr>
          <w:rFonts w:ascii="Times New Roman" w:hAnsi="Times New Roman" w:cs="Times New Roman"/>
          <w:b/>
          <w:sz w:val="20"/>
          <w:szCs w:val="20"/>
          <w:lang w:val="kk-KZ"/>
        </w:rPr>
      </w:pPr>
      <w:bookmarkStart w:id="0" w:name="_GoBack"/>
      <w:bookmarkEnd w:id="0"/>
    </w:p>
    <w:p w:rsidR="002528C6" w:rsidRPr="002528C6" w:rsidRDefault="002528C6" w:rsidP="002528C6">
      <w:pPr>
        <w:spacing w:after="0" w:line="240" w:lineRule="auto"/>
        <w:rPr>
          <w:rFonts w:ascii="Times New Roman" w:hAnsi="Times New Roman" w:cs="Times New Roman"/>
          <w:b/>
          <w:sz w:val="20"/>
          <w:szCs w:val="20"/>
          <w:lang w:val="kk-KZ"/>
        </w:rPr>
      </w:pPr>
      <w:r w:rsidRPr="002528C6">
        <w:rPr>
          <w:rFonts w:ascii="Times New Roman" w:hAnsi="Times New Roman" w:cs="Times New Roman"/>
          <w:b/>
          <w:sz w:val="20"/>
          <w:szCs w:val="20"/>
          <w:lang w:val="kk-KZ"/>
        </w:rPr>
        <w:t>АБДРАШЕВА Торгын Балтабаевна,</w:t>
      </w:r>
    </w:p>
    <w:p w:rsidR="002528C6" w:rsidRPr="002528C6" w:rsidRDefault="002528C6" w:rsidP="002528C6">
      <w:pPr>
        <w:spacing w:after="0" w:line="240" w:lineRule="auto"/>
        <w:rPr>
          <w:rFonts w:ascii="Times New Roman" w:hAnsi="Times New Roman" w:cs="Times New Roman"/>
          <w:b/>
          <w:sz w:val="20"/>
          <w:szCs w:val="20"/>
          <w:lang w:val="kk-KZ"/>
        </w:rPr>
      </w:pPr>
      <w:r w:rsidRPr="002528C6">
        <w:rPr>
          <w:rFonts w:ascii="Times New Roman" w:hAnsi="Times New Roman" w:cs="Times New Roman"/>
          <w:b/>
          <w:sz w:val="20"/>
          <w:szCs w:val="20"/>
          <w:lang w:val="kk-KZ"/>
        </w:rPr>
        <w:t>№7 жалпы білім беретін мектебінің қазақ тілі мен әдебиеті пәні мұғалімі.</w:t>
      </w:r>
    </w:p>
    <w:p w:rsidR="002528C6" w:rsidRPr="002528C6" w:rsidRDefault="002528C6" w:rsidP="002528C6">
      <w:pPr>
        <w:spacing w:after="0" w:line="240" w:lineRule="auto"/>
        <w:rPr>
          <w:rFonts w:ascii="Times New Roman" w:hAnsi="Times New Roman" w:cs="Times New Roman"/>
          <w:b/>
          <w:sz w:val="20"/>
          <w:szCs w:val="20"/>
          <w:lang w:val="kk-KZ"/>
        </w:rPr>
      </w:pPr>
      <w:r w:rsidRPr="002528C6">
        <w:rPr>
          <w:rFonts w:ascii="Times New Roman" w:hAnsi="Times New Roman" w:cs="Times New Roman"/>
          <w:b/>
          <w:sz w:val="20"/>
          <w:szCs w:val="20"/>
          <w:lang w:val="kk-KZ"/>
        </w:rPr>
        <w:t>Қостанай қаласы</w:t>
      </w:r>
    </w:p>
    <w:p w:rsidR="002528C6" w:rsidRPr="002528C6" w:rsidRDefault="002528C6" w:rsidP="002528C6">
      <w:pPr>
        <w:pStyle w:val="a3"/>
        <w:rPr>
          <w:rFonts w:ascii="Times New Roman" w:hAnsi="Times New Roman" w:cs="Times New Roman"/>
          <w:sz w:val="20"/>
          <w:szCs w:val="20"/>
          <w:lang w:val="kk-KZ" w:eastAsia="ru-RU"/>
        </w:rPr>
      </w:pPr>
    </w:p>
    <w:p w:rsidR="002528C6" w:rsidRPr="002528C6" w:rsidRDefault="002528C6" w:rsidP="002528C6">
      <w:pPr>
        <w:pStyle w:val="a3"/>
        <w:jc w:val="center"/>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6-СЫНЫП ОҚУШЫЛАРЫНЫҢ ФУНКЦИОНАЛДЫҚ САУАТТЫЛЫҒЫН ДАМЫТУҒА АРНАЛҒАН МӘТІНДЕР ЖҮЙЕСІ</w:t>
      </w:r>
    </w:p>
    <w:p w:rsidR="00150186" w:rsidRPr="002528C6" w:rsidRDefault="00150186" w:rsidP="002528C6">
      <w:pPr>
        <w:pStyle w:val="a3"/>
        <w:jc w:val="center"/>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(авторлық бағдарлама)</w:t>
      </w:r>
    </w:p>
    <w:p w:rsidR="00150186" w:rsidRPr="002528C6" w:rsidRDefault="00150186" w:rsidP="002528C6">
      <w:pPr>
        <w:pStyle w:val="a3"/>
        <w:rPr>
          <w:rFonts w:ascii="Times New Roman" w:hAnsi="Times New Roman" w:cs="Times New Roman"/>
          <w:sz w:val="20"/>
          <w:szCs w:val="20"/>
          <w:lang w:val="kk-KZ" w:eastAsia="ru-RU"/>
        </w:rPr>
      </w:pPr>
    </w:p>
    <w:p w:rsidR="00150186" w:rsidRPr="002528C6" w:rsidRDefault="00150186" w:rsidP="002528C6">
      <w:pPr>
        <w:pStyle w:val="a3"/>
        <w:jc w:val="center"/>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Аңдатпа</w:t>
      </w:r>
    </w:p>
    <w:p w:rsidR="00150186" w:rsidRPr="002528C6" w:rsidRDefault="00150186" w:rsidP="002528C6">
      <w:pPr>
        <w:pStyle w:val="a3"/>
        <w:ind w:firstLine="708"/>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Мақалада 6-сынып оқушыларының функционалдық сауаттылығын қалыптастыру мен дамытуға арналған авторлық бағдарламаның мазмұны мен құрылымы сипатталады. Бағдарлама оқу үдерісін жаңартылған білім мазмұнымен, өмірмен байланыстырылған мәтіндер жүйесімен ұштастыра отырып, оқушылардың танымдық белсенділігін, ойлау мәдениетін және тілдік құзыреттілігін арттыруға бағытталған.</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Түйінді сөздер: функционалдық сауаттылық, мәтіндік жүйе, оқылым, жазылым, танымдық қабілет, авторлық бағдарлама.</w:t>
      </w:r>
    </w:p>
    <w:p w:rsidR="00150186" w:rsidRPr="002528C6" w:rsidRDefault="00150186" w:rsidP="002528C6">
      <w:pPr>
        <w:pStyle w:val="a3"/>
        <w:jc w:val="center"/>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Кіріспе</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Қазіргі таңда білім беру жүйесінің негізгі мақсаты – оқушылардың алған білімін күнделікті өмірде тиімді пайдалана алатын функционалды тұлға ретінде қалыптастыру. Бұл міндет функционалдық сауаттылықты дамыту арқылы жүзеге асады. Функционалдық сауаттылық – адамның оқу, жазу, ойлау, талдау, салыстыру және алынған ақпаратты өмірлік жағдаяттарда қолдана алу қабілеті.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Осы бағытта қазақ тілі мен әдебиеті пәндерінің әлеуетін тиімді пайдалану арқылы оқушылардың функционалдық сауаттылығын арттыру өзекті мәселе болып отыр. Бұл мақсатқа жетудің бір жолы – арнайы әзірленген мәтіндер жүйесін оқу процесіне енгізу.</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Бағдарламаның мақсаты мен міндеттері: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«6-сынып оқушыларының функционалдық сауаттылығын дамытуға арналған мәтіндер жүйесі» атты авторлық бағдарлама оқушылардың мәтінмен жұмыс жасау, ақпаратты талдау, өз ойын жүйелі жеткізу және өмірмен байланыстыра білу қабілеттерін дамытуға бағытталған.</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Бағдарламаның басты мақсаттары:</w:t>
      </w:r>
    </w:p>
    <w:p w:rsidR="00150186" w:rsidRPr="002528C6" w:rsidRDefault="002528C6" w:rsidP="002528C6">
      <w:pPr>
        <w:pStyle w:val="a3"/>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О</w:t>
      </w:r>
      <w:r w:rsidR="00150186" w:rsidRPr="002528C6">
        <w:rPr>
          <w:rFonts w:ascii="Times New Roman" w:hAnsi="Times New Roman" w:cs="Times New Roman"/>
          <w:sz w:val="20"/>
          <w:szCs w:val="20"/>
          <w:lang w:val="kk-KZ" w:eastAsia="ru-RU"/>
        </w:rPr>
        <w:t>қушылардың мәтінді түсіну, талдау, қорытынды жасау дағдыларын жетілдіру;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ақпаратты саралау және өмірлік жағдаяттарда қолдану білігін дамыту;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тілдік нормаларды сақтай отырып, өз ойын жазбаша және ауызша жеткізуге үйрету;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оқу материалдары арқылы оқушылардың ойлау және шығармашылық қабілеттерін қалыптастыру.</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Бағдарламаның құрылымы мен мазмұны: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Бағдарлама 34 сағатқа жоспарланған (аптасына 1 сағат) және төрт негізгі мазмұндық бағытты қамтиды: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b/>
          <w:sz w:val="20"/>
          <w:szCs w:val="20"/>
          <w:lang w:val="kk-KZ" w:eastAsia="ru-RU"/>
        </w:rPr>
        <w:t>Танымдық бағыт</w:t>
      </w:r>
      <w:r w:rsidRPr="002528C6">
        <w:rPr>
          <w:rFonts w:ascii="Times New Roman" w:hAnsi="Times New Roman" w:cs="Times New Roman"/>
          <w:sz w:val="20"/>
          <w:szCs w:val="20"/>
          <w:lang w:val="kk-KZ" w:eastAsia="ru-RU"/>
        </w:rPr>
        <w:t>: табиғат, экология, ғылым, мәдениет тақырыптарындағы ақпараттық мәтіндер.</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b/>
          <w:sz w:val="20"/>
          <w:szCs w:val="20"/>
          <w:lang w:val="kk-KZ" w:eastAsia="ru-RU"/>
        </w:rPr>
        <w:t>Әлеуметтік-тұрмыстық бағыт:</w:t>
      </w:r>
      <w:r w:rsidRPr="002528C6">
        <w:rPr>
          <w:rFonts w:ascii="Times New Roman" w:hAnsi="Times New Roman" w:cs="Times New Roman"/>
          <w:sz w:val="20"/>
          <w:szCs w:val="20"/>
          <w:lang w:val="kk-KZ" w:eastAsia="ru-RU"/>
        </w:rPr>
        <w:t xml:space="preserve"> күнделікті өмірде кездесетін хабарландыру, нұсқаулық, ереже мәтіндері.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b/>
          <w:sz w:val="20"/>
          <w:szCs w:val="20"/>
          <w:lang w:val="kk-KZ" w:eastAsia="ru-RU"/>
        </w:rPr>
        <w:t>Көркем бағыт:</w:t>
      </w:r>
      <w:r w:rsidRPr="002528C6">
        <w:rPr>
          <w:rFonts w:ascii="Times New Roman" w:hAnsi="Times New Roman" w:cs="Times New Roman"/>
          <w:sz w:val="20"/>
          <w:szCs w:val="20"/>
          <w:lang w:val="kk-KZ" w:eastAsia="ru-RU"/>
        </w:rPr>
        <w:t xml:space="preserve"> қазақ жазушыларының шағын әңгімелері, мысалдар, өлең үзінділері.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b/>
          <w:sz w:val="20"/>
          <w:szCs w:val="20"/>
          <w:lang w:val="kk-KZ" w:eastAsia="ru-RU"/>
        </w:rPr>
        <w:t>Рефлексиялық бағыт:</w:t>
      </w:r>
      <w:r w:rsidRPr="002528C6">
        <w:rPr>
          <w:rFonts w:ascii="Times New Roman" w:hAnsi="Times New Roman" w:cs="Times New Roman"/>
          <w:sz w:val="20"/>
          <w:szCs w:val="20"/>
          <w:lang w:val="kk-KZ" w:eastAsia="ru-RU"/>
        </w:rPr>
        <w:t xml:space="preserve"> пікір білдіру, ой толғау, салыстыру және бағалау мәтіндері.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Әр мәтін оқу мақсатына сәйкес іріктеліп, оған байланысты оқылым, талдау және шығармашылық тапсырмалар құрастырылған.</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Мысалы: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Мәтін мазмұнын қысқаша жоспарлау;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Негізгі ойды табу және дәлелдеу;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Мәтін бойынша диалог құру;</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Өмірмен байланыстыра мысал келтіру;</w:t>
      </w:r>
    </w:p>
    <w:p w:rsidR="00150186" w:rsidRPr="002528C6" w:rsidRDefault="00150186" w:rsidP="002528C6">
      <w:pPr>
        <w:pStyle w:val="a3"/>
        <w:rPr>
          <w:rFonts w:ascii="Times New Roman" w:hAnsi="Times New Roman" w:cs="Times New Roman"/>
          <w:sz w:val="20"/>
          <w:szCs w:val="20"/>
          <w:lang w:val="kk-KZ" w:eastAsia="ru-RU"/>
        </w:rPr>
      </w:pPr>
      <w:proofErr w:type="spellStart"/>
      <w:r w:rsidRPr="002528C6">
        <w:rPr>
          <w:rFonts w:ascii="Times New Roman" w:hAnsi="Times New Roman" w:cs="Times New Roman"/>
          <w:sz w:val="20"/>
          <w:szCs w:val="20"/>
          <w:lang w:eastAsia="ru-RU"/>
        </w:rPr>
        <w:t>Шағын</w:t>
      </w:r>
      <w:proofErr w:type="spellEnd"/>
      <w:r w:rsidRPr="002528C6">
        <w:rPr>
          <w:rFonts w:ascii="Times New Roman" w:hAnsi="Times New Roman" w:cs="Times New Roman"/>
          <w:sz w:val="20"/>
          <w:szCs w:val="20"/>
          <w:lang w:eastAsia="ru-RU"/>
        </w:rPr>
        <w:t xml:space="preserve"> </w:t>
      </w:r>
      <w:proofErr w:type="spellStart"/>
      <w:proofErr w:type="gramStart"/>
      <w:r w:rsidRPr="002528C6">
        <w:rPr>
          <w:rFonts w:ascii="Times New Roman" w:hAnsi="Times New Roman" w:cs="Times New Roman"/>
          <w:sz w:val="20"/>
          <w:szCs w:val="20"/>
          <w:lang w:eastAsia="ru-RU"/>
        </w:rPr>
        <w:t>п</w:t>
      </w:r>
      <w:proofErr w:type="gramEnd"/>
      <w:r w:rsidRPr="002528C6">
        <w:rPr>
          <w:rFonts w:ascii="Times New Roman" w:hAnsi="Times New Roman" w:cs="Times New Roman"/>
          <w:sz w:val="20"/>
          <w:szCs w:val="20"/>
          <w:lang w:eastAsia="ru-RU"/>
        </w:rPr>
        <w:t>ікір</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немесе</w:t>
      </w:r>
      <w:proofErr w:type="spellEnd"/>
      <w:r w:rsidRPr="002528C6">
        <w:rPr>
          <w:rFonts w:ascii="Times New Roman" w:hAnsi="Times New Roman" w:cs="Times New Roman"/>
          <w:sz w:val="20"/>
          <w:szCs w:val="20"/>
          <w:lang w:eastAsia="ru-RU"/>
        </w:rPr>
        <w:t xml:space="preserve"> эссе </w:t>
      </w:r>
      <w:proofErr w:type="spellStart"/>
      <w:r w:rsidRPr="002528C6">
        <w:rPr>
          <w:rFonts w:ascii="Times New Roman" w:hAnsi="Times New Roman" w:cs="Times New Roman"/>
          <w:sz w:val="20"/>
          <w:szCs w:val="20"/>
          <w:lang w:eastAsia="ru-RU"/>
        </w:rPr>
        <w:t>жазу</w:t>
      </w:r>
      <w:proofErr w:type="spellEnd"/>
      <w:r w:rsidRPr="002528C6">
        <w:rPr>
          <w:rFonts w:ascii="Times New Roman" w:hAnsi="Times New Roman" w:cs="Times New Roman"/>
          <w:sz w:val="20"/>
          <w:szCs w:val="20"/>
          <w:lang w:eastAsia="ru-RU"/>
        </w:rPr>
        <w:t>.</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Қолданылатын әдістер мен технологиялар</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Бағдарламада белсенді оқыту әдістері мен заманауи технологиялар қолданылады:</w:t>
      </w:r>
    </w:p>
    <w:p w:rsidR="00150186" w:rsidRPr="002528C6" w:rsidRDefault="00150186" w:rsidP="002528C6">
      <w:pPr>
        <w:pStyle w:val="a3"/>
        <w:rPr>
          <w:rFonts w:ascii="Times New Roman" w:hAnsi="Times New Roman" w:cs="Times New Roman"/>
          <w:sz w:val="20"/>
          <w:szCs w:val="20"/>
          <w:lang w:eastAsia="ru-RU"/>
        </w:rPr>
      </w:pPr>
      <w:proofErr w:type="spellStart"/>
      <w:r w:rsidRPr="002528C6">
        <w:rPr>
          <w:rFonts w:ascii="Times New Roman" w:hAnsi="Times New Roman" w:cs="Times New Roman"/>
          <w:sz w:val="20"/>
          <w:szCs w:val="20"/>
          <w:lang w:eastAsia="ru-RU"/>
        </w:rPr>
        <w:t>Сыни</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тұ</w:t>
      </w:r>
      <w:proofErr w:type="gramStart"/>
      <w:r w:rsidRPr="002528C6">
        <w:rPr>
          <w:rFonts w:ascii="Times New Roman" w:hAnsi="Times New Roman" w:cs="Times New Roman"/>
          <w:sz w:val="20"/>
          <w:szCs w:val="20"/>
          <w:lang w:eastAsia="ru-RU"/>
        </w:rPr>
        <w:t>р</w:t>
      </w:r>
      <w:proofErr w:type="gramEnd"/>
      <w:r w:rsidRPr="002528C6">
        <w:rPr>
          <w:rFonts w:ascii="Times New Roman" w:hAnsi="Times New Roman" w:cs="Times New Roman"/>
          <w:sz w:val="20"/>
          <w:szCs w:val="20"/>
          <w:lang w:eastAsia="ru-RU"/>
        </w:rPr>
        <w:t>ғыдан</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ойлау</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стратегиялары</w:t>
      </w:r>
      <w:proofErr w:type="spellEnd"/>
      <w:r w:rsidRPr="002528C6">
        <w:rPr>
          <w:rFonts w:ascii="Times New Roman" w:hAnsi="Times New Roman" w:cs="Times New Roman"/>
          <w:sz w:val="20"/>
          <w:szCs w:val="20"/>
          <w:lang w:eastAsia="ru-RU"/>
        </w:rPr>
        <w:t xml:space="preserve"> («INSERT», «БББ», «Венн </w:t>
      </w:r>
      <w:proofErr w:type="spellStart"/>
      <w:r w:rsidRPr="002528C6">
        <w:rPr>
          <w:rFonts w:ascii="Times New Roman" w:hAnsi="Times New Roman" w:cs="Times New Roman"/>
          <w:sz w:val="20"/>
          <w:szCs w:val="20"/>
          <w:lang w:eastAsia="ru-RU"/>
        </w:rPr>
        <w:t>диаграммасы</w:t>
      </w:r>
      <w:proofErr w:type="spellEnd"/>
      <w:r w:rsidRPr="002528C6">
        <w:rPr>
          <w:rFonts w:ascii="Times New Roman" w:hAnsi="Times New Roman" w:cs="Times New Roman"/>
          <w:sz w:val="20"/>
          <w:szCs w:val="20"/>
          <w:lang w:eastAsia="ru-RU"/>
        </w:rPr>
        <w:t>»);</w:t>
      </w:r>
    </w:p>
    <w:p w:rsidR="00150186" w:rsidRPr="002528C6" w:rsidRDefault="00150186" w:rsidP="002528C6">
      <w:pPr>
        <w:pStyle w:val="a3"/>
        <w:rPr>
          <w:rFonts w:ascii="Times New Roman" w:hAnsi="Times New Roman" w:cs="Times New Roman"/>
          <w:sz w:val="20"/>
          <w:szCs w:val="20"/>
          <w:lang w:eastAsia="ru-RU"/>
        </w:rPr>
      </w:pPr>
      <w:r w:rsidRPr="002528C6">
        <w:rPr>
          <w:rFonts w:ascii="Times New Roman" w:hAnsi="Times New Roman" w:cs="Times New Roman"/>
          <w:sz w:val="20"/>
          <w:szCs w:val="20"/>
          <w:lang w:eastAsia="ru-RU"/>
        </w:rPr>
        <w:t xml:space="preserve">CLIL </w:t>
      </w:r>
      <w:proofErr w:type="spellStart"/>
      <w:r w:rsidRPr="002528C6">
        <w:rPr>
          <w:rFonts w:ascii="Times New Roman" w:hAnsi="Times New Roman" w:cs="Times New Roman"/>
          <w:sz w:val="20"/>
          <w:szCs w:val="20"/>
          <w:lang w:eastAsia="ru-RU"/>
        </w:rPr>
        <w:t>әдісі</w:t>
      </w:r>
      <w:proofErr w:type="spellEnd"/>
      <w:r w:rsidRPr="002528C6">
        <w:rPr>
          <w:rFonts w:ascii="Times New Roman" w:hAnsi="Times New Roman" w:cs="Times New Roman"/>
          <w:sz w:val="20"/>
          <w:szCs w:val="20"/>
          <w:lang w:eastAsia="ru-RU"/>
        </w:rPr>
        <w:t xml:space="preserve"> (</w:t>
      </w:r>
      <w:proofErr w:type="spellStart"/>
      <w:proofErr w:type="gramStart"/>
      <w:r w:rsidRPr="002528C6">
        <w:rPr>
          <w:rFonts w:ascii="Times New Roman" w:hAnsi="Times New Roman" w:cs="Times New Roman"/>
          <w:sz w:val="20"/>
          <w:szCs w:val="20"/>
          <w:lang w:eastAsia="ru-RU"/>
        </w:rPr>
        <w:t>п</w:t>
      </w:r>
      <w:proofErr w:type="gramEnd"/>
      <w:r w:rsidRPr="002528C6">
        <w:rPr>
          <w:rFonts w:ascii="Times New Roman" w:hAnsi="Times New Roman" w:cs="Times New Roman"/>
          <w:sz w:val="20"/>
          <w:szCs w:val="20"/>
          <w:lang w:eastAsia="ru-RU"/>
        </w:rPr>
        <w:t>әнаралық</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байланыс</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орнату</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арқылы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тілдік</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және</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танымдық</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дағдыларды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дамыту</w:t>
      </w:r>
      <w:proofErr w:type="spellEnd"/>
      <w:r w:rsidRPr="002528C6">
        <w:rPr>
          <w:rFonts w:ascii="Times New Roman" w:hAnsi="Times New Roman" w:cs="Times New Roman"/>
          <w:sz w:val="20"/>
          <w:szCs w:val="20"/>
          <w:lang w:eastAsia="ru-RU"/>
        </w:rPr>
        <w:t>);</w:t>
      </w:r>
    </w:p>
    <w:p w:rsidR="00150186" w:rsidRPr="002528C6" w:rsidRDefault="00150186" w:rsidP="002528C6">
      <w:pPr>
        <w:pStyle w:val="a3"/>
        <w:rPr>
          <w:rFonts w:ascii="Times New Roman" w:hAnsi="Times New Roman" w:cs="Times New Roman"/>
          <w:sz w:val="20"/>
          <w:szCs w:val="20"/>
          <w:lang w:eastAsia="ru-RU"/>
        </w:rPr>
      </w:pPr>
      <w:proofErr w:type="spellStart"/>
      <w:r w:rsidRPr="002528C6">
        <w:rPr>
          <w:rFonts w:ascii="Times New Roman" w:hAnsi="Times New Roman" w:cs="Times New Roman"/>
          <w:sz w:val="20"/>
          <w:szCs w:val="20"/>
          <w:lang w:eastAsia="ru-RU"/>
        </w:rPr>
        <w:t>Жоба</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әдісі</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оқушыларды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зерттеу</w:t>
      </w:r>
      <w:proofErr w:type="spellEnd"/>
      <w:r w:rsidRPr="002528C6">
        <w:rPr>
          <w:rFonts w:ascii="Times New Roman" w:hAnsi="Times New Roman" w:cs="Times New Roman"/>
          <w:sz w:val="20"/>
          <w:szCs w:val="20"/>
          <w:lang w:eastAsia="ru-RU"/>
        </w:rPr>
        <w:t xml:space="preserve"> мен </w:t>
      </w:r>
      <w:proofErr w:type="spellStart"/>
      <w:r w:rsidRPr="002528C6">
        <w:rPr>
          <w:rFonts w:ascii="Times New Roman" w:hAnsi="Times New Roman" w:cs="Times New Roman"/>
          <w:sz w:val="20"/>
          <w:szCs w:val="20"/>
          <w:lang w:eastAsia="ru-RU"/>
        </w:rPr>
        <w:t>ізденіске</w:t>
      </w:r>
      <w:proofErr w:type="spellEnd"/>
      <w:r w:rsidRPr="002528C6">
        <w:rPr>
          <w:rFonts w:ascii="Times New Roman" w:hAnsi="Times New Roman" w:cs="Times New Roman"/>
          <w:sz w:val="20"/>
          <w:szCs w:val="20"/>
          <w:lang w:eastAsia="ru-RU"/>
        </w:rPr>
        <w:t xml:space="preserve"> баулу);</w:t>
      </w:r>
    </w:p>
    <w:p w:rsidR="00150186" w:rsidRPr="002528C6" w:rsidRDefault="00150186" w:rsidP="002528C6">
      <w:pPr>
        <w:pStyle w:val="a3"/>
        <w:rPr>
          <w:rFonts w:ascii="Times New Roman" w:hAnsi="Times New Roman" w:cs="Times New Roman"/>
          <w:sz w:val="20"/>
          <w:szCs w:val="20"/>
          <w:lang w:eastAsia="ru-RU"/>
        </w:rPr>
      </w:pPr>
      <w:proofErr w:type="spellStart"/>
      <w:r w:rsidRPr="002528C6">
        <w:rPr>
          <w:rFonts w:ascii="Times New Roman" w:hAnsi="Times New Roman" w:cs="Times New Roman"/>
          <w:sz w:val="20"/>
          <w:szCs w:val="20"/>
          <w:lang w:eastAsia="ru-RU"/>
        </w:rPr>
        <w:t>Диалогтік</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оқыту</w:t>
      </w:r>
      <w:proofErr w:type="spellEnd"/>
      <w:r w:rsidRPr="002528C6">
        <w:rPr>
          <w:rFonts w:ascii="Times New Roman" w:hAnsi="Times New Roman" w:cs="Times New Roman"/>
          <w:sz w:val="20"/>
          <w:szCs w:val="20"/>
          <w:lang w:eastAsia="ru-RU"/>
        </w:rPr>
        <w:t xml:space="preserve"> (</w:t>
      </w:r>
      <w:proofErr w:type="spellStart"/>
      <w:proofErr w:type="gramStart"/>
      <w:r w:rsidRPr="002528C6">
        <w:rPr>
          <w:rFonts w:ascii="Times New Roman" w:hAnsi="Times New Roman" w:cs="Times New Roman"/>
          <w:sz w:val="20"/>
          <w:szCs w:val="20"/>
          <w:lang w:eastAsia="ru-RU"/>
        </w:rPr>
        <w:t>п</w:t>
      </w:r>
      <w:proofErr w:type="gramEnd"/>
      <w:r w:rsidRPr="002528C6">
        <w:rPr>
          <w:rFonts w:ascii="Times New Roman" w:hAnsi="Times New Roman" w:cs="Times New Roman"/>
          <w:sz w:val="20"/>
          <w:szCs w:val="20"/>
          <w:lang w:eastAsia="ru-RU"/>
        </w:rPr>
        <w:t>ікір</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алмасу</w:t>
      </w:r>
      <w:proofErr w:type="spellEnd"/>
      <w:r w:rsidRPr="002528C6">
        <w:rPr>
          <w:rFonts w:ascii="Times New Roman" w:hAnsi="Times New Roman" w:cs="Times New Roman"/>
          <w:sz w:val="20"/>
          <w:szCs w:val="20"/>
          <w:lang w:eastAsia="ru-RU"/>
        </w:rPr>
        <w:t xml:space="preserve"> мен </w:t>
      </w:r>
      <w:proofErr w:type="spellStart"/>
      <w:r w:rsidRPr="002528C6">
        <w:rPr>
          <w:rFonts w:ascii="Times New Roman" w:hAnsi="Times New Roman" w:cs="Times New Roman"/>
          <w:sz w:val="20"/>
          <w:szCs w:val="20"/>
          <w:lang w:eastAsia="ru-RU"/>
        </w:rPr>
        <w:t>талқылау</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арқылы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ойды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дамыту</w:t>
      </w:r>
      <w:proofErr w:type="spellEnd"/>
      <w:r w:rsidRPr="002528C6">
        <w:rPr>
          <w:rFonts w:ascii="Times New Roman" w:hAnsi="Times New Roman" w:cs="Times New Roman"/>
          <w:sz w:val="20"/>
          <w:szCs w:val="20"/>
          <w:lang w:eastAsia="ru-RU"/>
        </w:rPr>
        <w:t>).</w:t>
      </w:r>
    </w:p>
    <w:p w:rsidR="00150186" w:rsidRPr="002528C6" w:rsidRDefault="00150186" w:rsidP="002528C6">
      <w:pPr>
        <w:pStyle w:val="a3"/>
        <w:rPr>
          <w:rFonts w:ascii="Times New Roman" w:hAnsi="Times New Roman" w:cs="Times New Roman"/>
          <w:sz w:val="20"/>
          <w:szCs w:val="20"/>
          <w:lang w:val="kk-KZ" w:eastAsia="ru-RU"/>
        </w:rPr>
      </w:pPr>
      <w:proofErr w:type="spellStart"/>
      <w:r w:rsidRPr="002528C6">
        <w:rPr>
          <w:rFonts w:ascii="Times New Roman" w:hAnsi="Times New Roman" w:cs="Times New Roman"/>
          <w:sz w:val="20"/>
          <w:szCs w:val="20"/>
          <w:lang w:eastAsia="ru-RU"/>
        </w:rPr>
        <w:t>Бұ</w:t>
      </w:r>
      <w:proofErr w:type="gramStart"/>
      <w:r w:rsidRPr="002528C6">
        <w:rPr>
          <w:rFonts w:ascii="Times New Roman" w:hAnsi="Times New Roman" w:cs="Times New Roman"/>
          <w:sz w:val="20"/>
          <w:szCs w:val="20"/>
          <w:lang w:eastAsia="ru-RU"/>
        </w:rPr>
        <w:t>л</w:t>
      </w:r>
      <w:proofErr w:type="spellEnd"/>
      <w:proofErr w:type="gram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тәсілдер</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оқушыларды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мәтінді</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жай</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қабылдаушыдан</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белсенді</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талдаушы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интерпретациялаушы</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деңгейіне</w:t>
      </w:r>
      <w:proofErr w:type="spellEnd"/>
      <w:r w:rsidRPr="002528C6">
        <w:rPr>
          <w:rFonts w:ascii="Times New Roman" w:hAnsi="Times New Roman" w:cs="Times New Roman"/>
          <w:sz w:val="20"/>
          <w:szCs w:val="20"/>
          <w:lang w:eastAsia="ru-RU"/>
        </w:rPr>
        <w:t xml:space="preserve"> </w:t>
      </w:r>
      <w:proofErr w:type="spellStart"/>
      <w:r w:rsidRPr="002528C6">
        <w:rPr>
          <w:rFonts w:ascii="Times New Roman" w:hAnsi="Times New Roman" w:cs="Times New Roman"/>
          <w:sz w:val="20"/>
          <w:szCs w:val="20"/>
          <w:lang w:eastAsia="ru-RU"/>
        </w:rPr>
        <w:t>көтереді</w:t>
      </w:r>
      <w:proofErr w:type="spellEnd"/>
      <w:r w:rsidRPr="002528C6">
        <w:rPr>
          <w:rFonts w:ascii="Times New Roman" w:hAnsi="Times New Roman" w:cs="Times New Roman"/>
          <w:sz w:val="20"/>
          <w:szCs w:val="20"/>
          <w:lang w:eastAsia="ru-RU"/>
        </w:rPr>
        <w:t>.</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Бағдарламаның күтілетін нәтижелері</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Бағдарлама соңында оқушылар:</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әртүрлі типтегі мәтіндерді түсініп, негізгі ойын анықтай алады;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мәтін мазмұнын өз сөзімен мазмұндап, қорытынды жасайды;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мәтін мазмұнын өмірмен байланыстырып, өз пікірін білдіреді;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тіл мәдениетін, сөздік қорын және сауатты жазу дағдыларын жетілдіреді.</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Мұндай нәтижелер оқушылардың оқу әрекетіне деген қызығушылығын арттырып, оларды өмірге бейім, ойлы тұлға ретінде қалыптастыруға мүмкіндік береді.</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lastRenderedPageBreak/>
        <w:t>Қорытынды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Авторлық бағдарлама функционалдық сауаттылықты дамытуға бағытталған заманауи әдістемелік құрал болып табылады. Мәтіндер жүйесі арқылы оқушылар тек тілдік білімін жетілдіріп қана қоймай, шынайы өмірлік жағдаяттарда өз ойын еркін жеткізе алатын, ақпаратпен сауатты жұмыс істейтін тұлға ретінде дамиды.</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Бағдарламаны оқу үдерісіне енгізу – білім сапасын арттырудың, оқушылардың танымдық қызығушылығын дамытудың және заманауи талаптарға сай функционалды сауатты ұрпақ тәрбиелеудің тиімді жолы болып табылады.</w:t>
      </w:r>
    </w:p>
    <w:p w:rsidR="00150186" w:rsidRPr="002528C6" w:rsidRDefault="00150186" w:rsidP="002528C6">
      <w:pPr>
        <w:pStyle w:val="a3"/>
        <w:rPr>
          <w:rFonts w:ascii="Times New Roman" w:hAnsi="Times New Roman" w:cs="Times New Roman"/>
          <w:b/>
          <w:sz w:val="20"/>
          <w:szCs w:val="20"/>
          <w:lang w:val="kk-KZ" w:eastAsia="ru-RU"/>
        </w:rPr>
      </w:pPr>
      <w:r w:rsidRPr="002528C6">
        <w:rPr>
          <w:rFonts w:ascii="Times New Roman" w:hAnsi="Times New Roman" w:cs="Times New Roman"/>
          <w:b/>
          <w:sz w:val="20"/>
          <w:szCs w:val="20"/>
          <w:lang w:val="kk-KZ" w:eastAsia="ru-RU"/>
        </w:rPr>
        <w:t>Пайдаланылған әдебиеттер:</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Қазақстан Республикасының жалпы орта білім берудің мемлекеттік стандарты. – Астана, 2023.</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ҚР Оқу-ағарту министрлігі. Қазақ тілі пәні бойынша оқу бағдарламасы (5–9 сыныптар). – Астана, 2022.</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 xml:space="preserve">Жұмабаева Қ. </w:t>
      </w:r>
      <w:r w:rsidRPr="002528C6">
        <w:rPr>
          <w:rFonts w:ascii="Times New Roman" w:hAnsi="Times New Roman" w:cs="Times New Roman"/>
          <w:i/>
          <w:iCs/>
          <w:sz w:val="20"/>
          <w:szCs w:val="20"/>
          <w:lang w:val="kk-KZ" w:eastAsia="ru-RU"/>
        </w:rPr>
        <w:t>Функционалдық сауаттылық негіздері.</w:t>
      </w:r>
      <w:r w:rsidRPr="002528C6">
        <w:rPr>
          <w:rFonts w:ascii="Times New Roman" w:hAnsi="Times New Roman" w:cs="Times New Roman"/>
          <w:sz w:val="20"/>
          <w:szCs w:val="20"/>
          <w:lang w:val="kk-KZ" w:eastAsia="ru-RU"/>
        </w:rPr>
        <w:t xml:space="preserve"> – Алматы: Рауан, 2021.</w:t>
      </w:r>
    </w:p>
    <w:p w:rsidR="00150186"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 xml:space="preserve">Ахметова А. </w:t>
      </w:r>
      <w:r w:rsidRPr="002528C6">
        <w:rPr>
          <w:rFonts w:ascii="Times New Roman" w:hAnsi="Times New Roman" w:cs="Times New Roman"/>
          <w:i/>
          <w:iCs/>
          <w:sz w:val="20"/>
          <w:szCs w:val="20"/>
          <w:lang w:val="kk-KZ" w:eastAsia="ru-RU"/>
        </w:rPr>
        <w:t>Мәтінмен жұмыс істеудің әдіс-тәсілдері.</w:t>
      </w:r>
      <w:r w:rsidRPr="002528C6">
        <w:rPr>
          <w:rFonts w:ascii="Times New Roman" w:hAnsi="Times New Roman" w:cs="Times New Roman"/>
          <w:sz w:val="20"/>
          <w:szCs w:val="20"/>
          <w:lang w:val="kk-KZ" w:eastAsia="ru-RU"/>
        </w:rPr>
        <w:t xml:space="preserve"> – Алматы: Қазақ университеті, 2020.</w:t>
      </w:r>
    </w:p>
    <w:p w:rsidR="00DD290A" w:rsidRPr="002528C6" w:rsidRDefault="00150186" w:rsidP="002528C6">
      <w:pPr>
        <w:pStyle w:val="a3"/>
        <w:rPr>
          <w:rFonts w:ascii="Times New Roman" w:hAnsi="Times New Roman" w:cs="Times New Roman"/>
          <w:sz w:val="20"/>
          <w:szCs w:val="20"/>
          <w:lang w:val="kk-KZ" w:eastAsia="ru-RU"/>
        </w:rPr>
      </w:pPr>
      <w:r w:rsidRPr="002528C6">
        <w:rPr>
          <w:rFonts w:ascii="Times New Roman" w:hAnsi="Times New Roman" w:cs="Times New Roman"/>
          <w:sz w:val="20"/>
          <w:szCs w:val="20"/>
          <w:lang w:val="kk-KZ" w:eastAsia="ru-RU"/>
        </w:rPr>
        <w:t xml:space="preserve">Назарбаев Н.Ә. </w:t>
      </w:r>
      <w:r w:rsidRPr="002528C6">
        <w:rPr>
          <w:rFonts w:ascii="Times New Roman" w:hAnsi="Times New Roman" w:cs="Times New Roman"/>
          <w:i/>
          <w:iCs/>
          <w:sz w:val="20"/>
          <w:szCs w:val="20"/>
          <w:lang w:val="kk-KZ" w:eastAsia="ru-RU"/>
        </w:rPr>
        <w:t>Қазақстан – 2050 стратегиясы: қалыптасқан мемлекеттің жаңа саяси бағыты.</w:t>
      </w:r>
      <w:r w:rsidRPr="002528C6">
        <w:rPr>
          <w:rFonts w:ascii="Times New Roman" w:hAnsi="Times New Roman" w:cs="Times New Roman"/>
          <w:sz w:val="20"/>
          <w:szCs w:val="20"/>
          <w:lang w:val="kk-KZ" w:eastAsia="ru-RU"/>
        </w:rPr>
        <w:t xml:space="preserve"> – Астана, 2012.</w:t>
      </w:r>
    </w:p>
    <w:sectPr w:rsidR="00DD290A" w:rsidRPr="002528C6" w:rsidSect="0015018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6E46"/>
    <w:multiLevelType w:val="multilevel"/>
    <w:tmpl w:val="38A4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536CE"/>
    <w:multiLevelType w:val="multilevel"/>
    <w:tmpl w:val="67D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B1BE3"/>
    <w:multiLevelType w:val="multilevel"/>
    <w:tmpl w:val="38A4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E22DB5"/>
    <w:multiLevelType w:val="multilevel"/>
    <w:tmpl w:val="8A38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649A2"/>
    <w:multiLevelType w:val="multilevel"/>
    <w:tmpl w:val="24AA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B03A9"/>
    <w:multiLevelType w:val="multilevel"/>
    <w:tmpl w:val="40F0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E7"/>
    <w:rsid w:val="00150186"/>
    <w:rsid w:val="001A18E7"/>
    <w:rsid w:val="002528C6"/>
    <w:rsid w:val="007977AE"/>
    <w:rsid w:val="00CB7E9B"/>
    <w:rsid w:val="00EE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1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75655">
      <w:bodyDiv w:val="1"/>
      <w:marLeft w:val="0"/>
      <w:marRight w:val="0"/>
      <w:marTop w:val="0"/>
      <w:marBottom w:val="0"/>
      <w:divBdr>
        <w:top w:val="none" w:sz="0" w:space="0" w:color="auto"/>
        <w:left w:val="none" w:sz="0" w:space="0" w:color="auto"/>
        <w:bottom w:val="none" w:sz="0" w:space="0" w:color="auto"/>
        <w:right w:val="none" w:sz="0" w:space="0" w:color="auto"/>
      </w:divBdr>
    </w:div>
    <w:div w:id="20809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Аят Самбулат</dc:creator>
  <cp:lastModifiedBy>Malyka</cp:lastModifiedBy>
  <cp:revision>4</cp:revision>
  <dcterms:created xsi:type="dcterms:W3CDTF">2025-11-06T18:17:00Z</dcterms:created>
  <dcterms:modified xsi:type="dcterms:W3CDTF">2025-11-10T05:33:00Z</dcterms:modified>
</cp:coreProperties>
</file>